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A2" w:rsidRDefault="00BD3CA2">
      <w:pPr>
        <w:widowControl/>
        <w:jc w:val="center"/>
        <w:rPr>
          <w:rFonts w:ascii="Algerian" w:hAnsi="Algerian" w:cs="Algerian"/>
          <w:sz w:val="40"/>
          <w:szCs w:val="40"/>
        </w:rPr>
      </w:pPr>
      <w:r>
        <w:rPr>
          <w:rFonts w:ascii="Algerian" w:hAnsi="Algerian" w:cs="Algerian"/>
          <w:sz w:val="40"/>
          <w:szCs w:val="40"/>
        </w:rPr>
        <w:t>NEWCASTLE, ROCKLIN, GOLD HILL</w:t>
      </w:r>
    </w:p>
    <w:p w:rsidR="00BD3CA2" w:rsidRDefault="00BD3CA2">
      <w:pPr>
        <w:widowControl/>
        <w:jc w:val="center"/>
        <w:rPr>
          <w:rFonts w:ascii="Algerian" w:hAnsi="Algerian" w:cs="Algerian"/>
          <w:sz w:val="40"/>
          <w:szCs w:val="40"/>
        </w:rPr>
      </w:pPr>
      <w:r>
        <w:rPr>
          <w:rFonts w:ascii="Algerian" w:hAnsi="Algerian" w:cs="Algerian"/>
          <w:sz w:val="40"/>
          <w:szCs w:val="40"/>
        </w:rPr>
        <w:t>CEMETERY DISTRICT</w:t>
      </w:r>
    </w:p>
    <w:p w:rsidR="00BD3CA2" w:rsidRDefault="00BD3CA2">
      <w:pPr>
        <w:widowControl/>
        <w:jc w:val="center"/>
        <w:rPr>
          <w:rFonts w:ascii="Sakkal Majalla" w:hAnsi="Sakkal Majalla" w:cs="Sakkal Majalla"/>
          <w:sz w:val="16"/>
          <w:szCs w:val="16"/>
        </w:rPr>
      </w:pPr>
    </w:p>
    <w:p w:rsidR="00BD3CA2" w:rsidRDefault="00BD3CA2">
      <w:pPr>
        <w:widowControl/>
        <w:jc w:val="center"/>
        <w:rPr>
          <w:rFonts w:ascii="Sakkal Majalla" w:hAnsi="Sakkal Majalla" w:cs="Sakkal Majalla"/>
          <w:sz w:val="18"/>
          <w:szCs w:val="18"/>
        </w:rPr>
      </w:pPr>
      <w:r>
        <w:rPr>
          <w:rFonts w:ascii="Sakkal Majalla" w:hAnsi="Sakkal Majalla" w:cs="Sakkal Majalla"/>
          <w:sz w:val="18"/>
          <w:szCs w:val="18"/>
        </w:rPr>
        <w:t>850 TAYLOR ROAD</w:t>
      </w:r>
    </w:p>
    <w:p w:rsidR="00BD3CA2" w:rsidRDefault="00BD3CA2">
      <w:pPr>
        <w:widowControl/>
        <w:jc w:val="center"/>
        <w:rPr>
          <w:rFonts w:ascii="Sakkal Majalla" w:hAnsi="Sakkal Majalla" w:cs="Sakkal Majalla"/>
          <w:sz w:val="18"/>
          <w:szCs w:val="18"/>
        </w:rPr>
      </w:pPr>
      <w:r>
        <w:rPr>
          <w:rFonts w:ascii="Sakkal Majalla" w:hAnsi="Sakkal Majalla" w:cs="Sakkal Majalla"/>
          <w:sz w:val="18"/>
          <w:szCs w:val="18"/>
        </w:rPr>
        <w:t>NEWCASTLE, CA 95658</w:t>
      </w:r>
    </w:p>
    <w:p w:rsidR="00BD3CA2" w:rsidRDefault="00BD3CA2">
      <w:pPr>
        <w:widowControl/>
        <w:jc w:val="center"/>
        <w:rPr>
          <w:rFonts w:ascii="Sakkal Majalla" w:hAnsi="Sakkal Majalla" w:cs="Sakkal Majalla"/>
          <w:sz w:val="18"/>
          <w:szCs w:val="18"/>
        </w:rPr>
      </w:pPr>
      <w:r>
        <w:rPr>
          <w:rFonts w:ascii="Sakkal Majalla" w:hAnsi="Sakkal Majalla" w:cs="Sakkal Majalla"/>
          <w:sz w:val="18"/>
          <w:szCs w:val="18"/>
        </w:rPr>
        <w:t>(916) 663-4660</w:t>
      </w:r>
    </w:p>
    <w:p w:rsidR="00BD3CA2" w:rsidRDefault="00BD3CA2">
      <w:pPr>
        <w:widowControl/>
        <w:jc w:val="center"/>
        <w:rPr>
          <w:rFonts w:ascii="Sakkal Majalla" w:hAnsi="Sakkal Majalla" w:cs="Sakkal Majalla"/>
          <w:sz w:val="18"/>
          <w:szCs w:val="18"/>
        </w:rPr>
      </w:pPr>
      <w:r>
        <w:rPr>
          <w:rFonts w:ascii="Sakkal Majalla" w:hAnsi="Sakkal Majalla" w:cs="Sakkal Majalla"/>
          <w:sz w:val="18"/>
          <w:szCs w:val="18"/>
        </w:rPr>
        <w:t>Fax (916) 663-4313</w:t>
      </w:r>
    </w:p>
    <w:p w:rsidR="00FF5B4E" w:rsidRDefault="00FF5B4E">
      <w:pPr>
        <w:widowControl/>
        <w:jc w:val="center"/>
        <w:rPr>
          <w:rFonts w:ascii="Sakkal Majalla" w:hAnsi="Sakkal Majalla" w:cs="Sakkal Majalla"/>
          <w:sz w:val="18"/>
          <w:szCs w:val="18"/>
        </w:rPr>
      </w:pPr>
    </w:p>
    <w:p w:rsidR="00FF5B4E" w:rsidRDefault="00FF5B4E" w:rsidP="00FF5B4E">
      <w:pPr>
        <w:widowControl/>
        <w:rPr>
          <w:rFonts w:ascii="Sakkal Majalla" w:hAnsi="Sakkal Majalla" w:cs="Sakkal Majalla"/>
          <w:sz w:val="18"/>
          <w:szCs w:val="18"/>
        </w:rPr>
      </w:pPr>
    </w:p>
    <w:p w:rsidR="00FF5B4E" w:rsidRDefault="003253B7" w:rsidP="003253B7">
      <w:pPr>
        <w:widowControl/>
        <w:jc w:val="center"/>
      </w:pPr>
      <w:r>
        <w:t>Certificate of Insurance Requirements*</w:t>
      </w:r>
      <w:r w:rsidR="0085624D">
        <w:t>*</w:t>
      </w:r>
    </w:p>
    <w:p w:rsidR="0085624D" w:rsidRDefault="0085624D" w:rsidP="003253B7">
      <w:pPr>
        <w:widowControl/>
        <w:jc w:val="center"/>
      </w:pPr>
    </w:p>
    <w:p w:rsidR="0085624D" w:rsidRPr="00887A2B" w:rsidRDefault="0085624D" w:rsidP="00A3204C">
      <w:pPr>
        <w:pStyle w:val="ListParagraph"/>
        <w:widowControl/>
        <w:numPr>
          <w:ilvl w:val="0"/>
          <w:numId w:val="3"/>
        </w:numPr>
        <w:rPr>
          <w:highlight w:val="yellow"/>
        </w:rPr>
      </w:pPr>
      <w:r w:rsidRPr="00887A2B">
        <w:rPr>
          <w:highlight w:val="yellow"/>
        </w:rPr>
        <w:t>Liability and Worker’s Compensation</w:t>
      </w:r>
      <w:r w:rsidR="00351DBD" w:rsidRPr="00887A2B">
        <w:rPr>
          <w:highlight w:val="yellow"/>
        </w:rPr>
        <w:t>*</w:t>
      </w:r>
      <w:r w:rsidRPr="00887A2B">
        <w:rPr>
          <w:highlight w:val="yellow"/>
        </w:rPr>
        <w:t xml:space="preserve"> insurance certificates are required from all monument companies, funeral homes, volunteer organizations, civic groups or any other subcontractors working on Cemetery property.</w:t>
      </w:r>
    </w:p>
    <w:p w:rsidR="0085624D" w:rsidRPr="00887A2B" w:rsidRDefault="0085624D" w:rsidP="00A3204C">
      <w:pPr>
        <w:pStyle w:val="ListParagraph"/>
        <w:widowControl/>
        <w:rPr>
          <w:highlight w:val="yellow"/>
        </w:rPr>
      </w:pPr>
    </w:p>
    <w:p w:rsidR="0085624D" w:rsidRPr="00887A2B" w:rsidRDefault="0085624D" w:rsidP="00A3204C">
      <w:pPr>
        <w:pStyle w:val="ListParagraph"/>
        <w:widowControl/>
        <w:numPr>
          <w:ilvl w:val="0"/>
          <w:numId w:val="4"/>
        </w:numPr>
        <w:rPr>
          <w:highlight w:val="yellow"/>
        </w:rPr>
      </w:pPr>
      <w:r w:rsidRPr="00887A2B">
        <w:rPr>
          <w:highlight w:val="yellow"/>
        </w:rPr>
        <w:t>General Liability coverage of $1,000,000 required.</w:t>
      </w:r>
    </w:p>
    <w:p w:rsidR="0085624D" w:rsidRPr="00887A2B" w:rsidRDefault="0085624D" w:rsidP="00A3204C">
      <w:pPr>
        <w:pStyle w:val="ListParagraph"/>
        <w:widowControl/>
        <w:numPr>
          <w:ilvl w:val="0"/>
          <w:numId w:val="4"/>
        </w:numPr>
        <w:rPr>
          <w:highlight w:val="yellow"/>
        </w:rPr>
      </w:pPr>
      <w:r w:rsidRPr="00887A2B">
        <w:rPr>
          <w:highlight w:val="yellow"/>
        </w:rPr>
        <w:t xml:space="preserve">*Workers Compensation coverage </w:t>
      </w:r>
      <w:r w:rsidR="00DF0B69" w:rsidRPr="00887A2B">
        <w:rPr>
          <w:highlight w:val="yellow"/>
        </w:rPr>
        <w:t xml:space="preserve">$1,000,000 </w:t>
      </w:r>
      <w:r w:rsidRPr="00887A2B">
        <w:rPr>
          <w:highlight w:val="yellow"/>
        </w:rPr>
        <w:t>required for contractors who have employees.</w:t>
      </w:r>
    </w:p>
    <w:p w:rsidR="0085624D" w:rsidRDefault="00A772B1" w:rsidP="00A3204C">
      <w:pPr>
        <w:pStyle w:val="ListParagraph"/>
        <w:widowControl/>
        <w:numPr>
          <w:ilvl w:val="0"/>
          <w:numId w:val="3"/>
        </w:numPr>
        <w:spacing w:before="360"/>
        <w:jc w:val="both"/>
      </w:pPr>
      <w:r>
        <w:t>Cert</w:t>
      </w:r>
      <w:r w:rsidR="002365D2">
        <w:t>ificates</w:t>
      </w:r>
      <w:r>
        <w:t xml:space="preserve"> should be issued and sent </w:t>
      </w:r>
      <w:r w:rsidR="002365D2">
        <w:t xml:space="preserve">directly </w:t>
      </w:r>
      <w:r w:rsidR="00DF6D76">
        <w:t xml:space="preserve">to the cemetery </w:t>
      </w:r>
      <w:r>
        <w:t>by the</w:t>
      </w:r>
      <w:r w:rsidR="002365D2">
        <w:t xml:space="preserve"> insurance carrier, not the Contractor, to insure that no alterations have been made.</w:t>
      </w:r>
    </w:p>
    <w:p w:rsidR="0085624D" w:rsidRDefault="0085624D" w:rsidP="00A3204C">
      <w:pPr>
        <w:pStyle w:val="ListParagraph"/>
        <w:widowControl/>
        <w:numPr>
          <w:ilvl w:val="0"/>
          <w:numId w:val="3"/>
        </w:numPr>
        <w:spacing w:before="360"/>
        <w:jc w:val="both"/>
      </w:pPr>
      <w:r>
        <w:t>All certificates must include the Contractor name and valid license number. If more than one certificate is provided, the Contractor name and license number must match.</w:t>
      </w:r>
    </w:p>
    <w:p w:rsidR="00A3204C" w:rsidRDefault="00A3204C" w:rsidP="00A3204C">
      <w:pPr>
        <w:widowControl/>
        <w:numPr>
          <w:ilvl w:val="0"/>
          <w:numId w:val="3"/>
        </w:numPr>
        <w:spacing w:before="360"/>
        <w:jc w:val="both"/>
      </w:pPr>
      <w:r>
        <w:t>Newcastle, Rocklin, Gold Hill Cemetery District, 850 Taylor Road, Newcastle, CA 95658 must be listed as the certificate holder.</w:t>
      </w:r>
    </w:p>
    <w:p w:rsidR="00A3204C" w:rsidRDefault="00FF7C9A" w:rsidP="00A3204C">
      <w:pPr>
        <w:widowControl/>
        <w:numPr>
          <w:ilvl w:val="0"/>
          <w:numId w:val="3"/>
        </w:numPr>
        <w:spacing w:before="360"/>
        <w:jc w:val="both"/>
      </w:pPr>
      <w:r>
        <w:t>Certificate must list t</w:t>
      </w:r>
      <w:r w:rsidR="00A3204C">
        <w:t>he actual cemetery where the work is to be performed</w:t>
      </w:r>
      <w:r>
        <w:t xml:space="preserve"> or “All Operations”</w:t>
      </w:r>
      <w:r w:rsidR="00A3204C">
        <w:t xml:space="preserve"> in the “Description of Operations” portion of form.</w:t>
      </w:r>
    </w:p>
    <w:p w:rsidR="00A3204C" w:rsidRDefault="00A3204C" w:rsidP="00A3204C">
      <w:pPr>
        <w:widowControl/>
        <w:numPr>
          <w:ilvl w:val="0"/>
          <w:numId w:val="3"/>
        </w:numPr>
        <w:spacing w:before="360"/>
        <w:jc w:val="both"/>
      </w:pPr>
      <w:r>
        <w:t xml:space="preserve">Policy periods must be current both at time of certificate issuance </w:t>
      </w:r>
      <w:r w:rsidR="00FF7C9A">
        <w:t>and thru dates(s) work is</w:t>
      </w:r>
      <w:r>
        <w:t xml:space="preserve"> to be performed.</w:t>
      </w:r>
    </w:p>
    <w:p w:rsidR="0085624D" w:rsidRDefault="0085624D" w:rsidP="00A3204C">
      <w:pPr>
        <w:pStyle w:val="ListParagraph"/>
        <w:widowControl/>
        <w:jc w:val="both"/>
      </w:pPr>
    </w:p>
    <w:p w:rsidR="005911DD" w:rsidRDefault="005911DD" w:rsidP="004A4869">
      <w:pPr>
        <w:pStyle w:val="ListParagraph"/>
        <w:jc w:val="both"/>
      </w:pPr>
    </w:p>
    <w:p w:rsidR="003253B7" w:rsidRDefault="005911DD" w:rsidP="0043374A">
      <w:pPr>
        <w:widowControl/>
        <w:jc w:val="both"/>
        <w:rPr>
          <w:rFonts w:ascii="Sakkal Majalla" w:hAnsi="Sakkal Majalla" w:cs="Sakkal Majalla"/>
          <w:sz w:val="18"/>
          <w:szCs w:val="18"/>
        </w:rPr>
      </w:pPr>
      <w:r>
        <w:t>If certificates received do not comply with the ab</w:t>
      </w:r>
      <w:r w:rsidR="00004D24">
        <w:t xml:space="preserve">ove and appear to be altered, </w:t>
      </w:r>
      <w:r w:rsidR="00A56676">
        <w:t xml:space="preserve">falsified in any way or missing pertinent information, </w:t>
      </w:r>
      <w:r>
        <w:t>the District reserv</w:t>
      </w:r>
      <w:r w:rsidR="00A56676">
        <w:t>es the right to deny permission to begin or continue work on our premises.</w:t>
      </w:r>
    </w:p>
    <w:p w:rsidR="003253B7" w:rsidRDefault="003253B7">
      <w:pPr>
        <w:widowControl/>
        <w:jc w:val="center"/>
        <w:rPr>
          <w:rFonts w:ascii="Sakkal Majalla" w:hAnsi="Sakkal Majalla" w:cs="Sakkal Majalla"/>
          <w:sz w:val="18"/>
          <w:szCs w:val="18"/>
        </w:rPr>
      </w:pPr>
    </w:p>
    <w:p w:rsidR="003253B7" w:rsidRDefault="003253B7">
      <w:pPr>
        <w:widowControl/>
        <w:jc w:val="center"/>
        <w:rPr>
          <w:rFonts w:ascii="Sakkal Majalla" w:hAnsi="Sakkal Majalla" w:cs="Sakkal Majalla"/>
          <w:sz w:val="18"/>
          <w:szCs w:val="18"/>
        </w:rPr>
      </w:pPr>
    </w:p>
    <w:p w:rsidR="003253B7" w:rsidRDefault="003253B7">
      <w:pPr>
        <w:widowControl/>
        <w:jc w:val="center"/>
        <w:rPr>
          <w:rFonts w:ascii="Sakkal Majalla" w:hAnsi="Sakkal Majalla" w:cs="Sakkal Majalla"/>
          <w:sz w:val="18"/>
          <w:szCs w:val="18"/>
        </w:rPr>
      </w:pPr>
    </w:p>
    <w:p w:rsidR="003253B7" w:rsidRDefault="003253B7">
      <w:pPr>
        <w:widowControl/>
        <w:jc w:val="center"/>
        <w:rPr>
          <w:rFonts w:ascii="Sakkal Majalla" w:hAnsi="Sakkal Majalla" w:cs="Sakkal Majalla"/>
          <w:sz w:val="18"/>
          <w:szCs w:val="18"/>
        </w:rPr>
      </w:pPr>
    </w:p>
    <w:p w:rsidR="00BD3CA2" w:rsidRDefault="00BD3CA2">
      <w:pPr>
        <w:widowControl/>
        <w:jc w:val="center"/>
        <w:rPr>
          <w:rFonts w:ascii="Sakkal Majalla" w:hAnsi="Sakkal Majalla" w:cs="Sakkal Majalla"/>
          <w:sz w:val="18"/>
          <w:szCs w:val="18"/>
        </w:rPr>
      </w:pPr>
    </w:p>
    <w:p w:rsidR="00BD3CA2" w:rsidRDefault="00BD3CA2">
      <w:pPr>
        <w:widowControl/>
        <w:jc w:val="center"/>
        <w:rPr>
          <w:rFonts w:ascii="Sakkal Majalla" w:hAnsi="Sakkal Majalla" w:cs="Sakkal Majalla"/>
          <w:sz w:val="18"/>
          <w:szCs w:val="18"/>
        </w:rPr>
      </w:pPr>
    </w:p>
    <w:p w:rsidR="00BD3CA2" w:rsidRDefault="00BD3CA2">
      <w:pPr>
        <w:widowControl/>
        <w:jc w:val="center"/>
        <w:rPr>
          <w:rFonts w:ascii="Sakkal Majalla" w:hAnsi="Sakkal Majalla" w:cs="Sakkal Majalla"/>
          <w:sz w:val="18"/>
          <w:szCs w:val="18"/>
        </w:rPr>
      </w:pPr>
    </w:p>
    <w:p w:rsidR="00BD3CA2" w:rsidRDefault="00A3204C">
      <w:pPr>
        <w:widowControl/>
        <w:rPr>
          <w:rFonts w:ascii="Sakkal Majalla" w:hAnsi="Sakkal Majalla" w:cs="Sakkal Majalla"/>
        </w:rPr>
      </w:pPr>
      <w:r>
        <w:rPr>
          <w:rFonts w:ascii="Sakkal Majalla" w:hAnsi="Sakkal Majalla" w:cs="Sakkal Majalla"/>
        </w:rPr>
        <w:t>*</w:t>
      </w:r>
      <w:r w:rsidR="003253B7">
        <w:rPr>
          <w:rFonts w:ascii="Sakkal Majalla" w:hAnsi="Sakkal Majalla" w:cs="Sakkal Majalla"/>
        </w:rPr>
        <w:t xml:space="preserve">*These above requirements are the standard in the industry and are in no way exclusive to the Newcastle, Rocklin, </w:t>
      </w:r>
      <w:proofErr w:type="gramStart"/>
      <w:r w:rsidR="003253B7">
        <w:rPr>
          <w:rFonts w:ascii="Sakkal Majalla" w:hAnsi="Sakkal Majalla" w:cs="Sakkal Majalla"/>
        </w:rPr>
        <w:t>Gold</w:t>
      </w:r>
      <w:proofErr w:type="gramEnd"/>
      <w:r w:rsidR="003253B7">
        <w:rPr>
          <w:rFonts w:ascii="Sakkal Majalla" w:hAnsi="Sakkal Majalla" w:cs="Sakkal Majalla"/>
        </w:rPr>
        <w:t xml:space="preserve"> Hill Cemetery District.</w:t>
      </w:r>
    </w:p>
    <w:sectPr w:rsidR="00BD3CA2" w:rsidSect="00BD3CA2">
      <w:pgSz w:w="12240" w:h="15840"/>
      <w:pgMar w:top="576" w:right="1440" w:bottom="1440" w:left="1440" w:header="576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D0BA5"/>
    <w:multiLevelType w:val="hybridMultilevel"/>
    <w:tmpl w:val="C3E0131E"/>
    <w:lvl w:ilvl="0" w:tplc="221867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7C5D72"/>
    <w:multiLevelType w:val="hybridMultilevel"/>
    <w:tmpl w:val="1200C66C"/>
    <w:lvl w:ilvl="0" w:tplc="52B688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D6E7F42"/>
    <w:multiLevelType w:val="hybridMultilevel"/>
    <w:tmpl w:val="A934BA72"/>
    <w:lvl w:ilvl="0" w:tplc="84FAD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B448B"/>
    <w:multiLevelType w:val="hybridMultilevel"/>
    <w:tmpl w:val="9230C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E7A5C"/>
    <w:multiLevelType w:val="hybridMultilevel"/>
    <w:tmpl w:val="EC82F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402DA"/>
    <w:multiLevelType w:val="hybridMultilevel"/>
    <w:tmpl w:val="C3E0131E"/>
    <w:lvl w:ilvl="0" w:tplc="221867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D3CA2"/>
    <w:rsid w:val="00004D24"/>
    <w:rsid w:val="00140F49"/>
    <w:rsid w:val="002365D2"/>
    <w:rsid w:val="003253B7"/>
    <w:rsid w:val="00351DBD"/>
    <w:rsid w:val="003D08DF"/>
    <w:rsid w:val="004005A2"/>
    <w:rsid w:val="0043374A"/>
    <w:rsid w:val="004A4869"/>
    <w:rsid w:val="005911DD"/>
    <w:rsid w:val="0085624D"/>
    <w:rsid w:val="00887A2B"/>
    <w:rsid w:val="008F5CEB"/>
    <w:rsid w:val="00A3204C"/>
    <w:rsid w:val="00A56676"/>
    <w:rsid w:val="00A772B1"/>
    <w:rsid w:val="00BD3CA2"/>
    <w:rsid w:val="00D4679A"/>
    <w:rsid w:val="00DA392A"/>
    <w:rsid w:val="00DF0B69"/>
    <w:rsid w:val="00DF6D76"/>
    <w:rsid w:val="00E15912"/>
    <w:rsid w:val="00FF5B4E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DA392A"/>
  </w:style>
  <w:style w:type="paragraph" w:styleId="ListParagraph">
    <w:name w:val="List Paragraph"/>
    <w:basedOn w:val="Normal"/>
    <w:uiPriority w:val="34"/>
    <w:qFormat/>
    <w:rsid w:val="002365D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Heidi Willette</cp:lastModifiedBy>
  <cp:revision>2</cp:revision>
  <cp:lastPrinted>2015-03-10T17:10:00Z</cp:lastPrinted>
  <dcterms:created xsi:type="dcterms:W3CDTF">2016-03-29T19:51:00Z</dcterms:created>
  <dcterms:modified xsi:type="dcterms:W3CDTF">2016-03-29T19:51:00Z</dcterms:modified>
</cp:coreProperties>
</file>